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2" w:line="259" w:lineRule="auto"/>
        <w:ind w:left="7" w:firstLine="0"/>
        <w:jc w:val="center"/>
        <w:rPr/>
      </w:pPr>
      <w:r w:rsidDel="00000000" w:rsidR="00000000" w:rsidRPr="00000000">
        <w:rPr>
          <w:sz w:val="32"/>
          <w:szCs w:val="32"/>
          <w:u w:val="single"/>
          <w:rtl w:val="0"/>
        </w:rPr>
        <w:t xml:space="preserve">SWSCA 4 CYLINDER OUTLAW RULES dated 2023</w:t>
      </w:r>
      <w:r w:rsidDel="00000000" w:rsidR="00000000" w:rsidRPr="00000000">
        <w:rPr>
          <w:rtl w:val="0"/>
        </w:rPr>
      </w:r>
    </w:p>
    <w:p w:rsidR="00000000" w:rsidDel="00000000" w:rsidP="00000000" w:rsidRDefault="00000000" w:rsidRPr="00000000" w14:paraId="00000002">
      <w:pPr>
        <w:spacing w:after="146" w:line="259" w:lineRule="auto"/>
        <w:ind w:left="86" w:firstLine="0"/>
        <w:jc w:val="center"/>
        <w:rPr/>
      </w:pP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03">
      <w:pPr>
        <w:pStyle w:val="Heading1"/>
        <w:ind w:firstLine="0"/>
        <w:rPr/>
      </w:pPr>
      <w:r w:rsidDel="00000000" w:rsidR="00000000" w:rsidRPr="00000000">
        <w:rPr>
          <w:rtl w:val="0"/>
        </w:rPr>
        <w:t xml:space="preserve">DISCLAIMER</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4">
      <w:pPr>
        <w:spacing w:after="180" w:line="259" w:lineRule="auto"/>
        <w:ind w:left="0" w:firstLine="0"/>
        <w:rPr/>
      </w:pPr>
      <w:r w:rsidDel="00000000" w:rsidR="00000000" w:rsidRPr="00000000">
        <w:rPr>
          <w:rtl w:val="0"/>
        </w:rPr>
        <w:t xml:space="preserve"> </w:t>
      </w:r>
    </w:p>
    <w:p w:rsidR="00000000" w:rsidDel="00000000" w:rsidP="00000000" w:rsidRDefault="00000000" w:rsidRPr="00000000" w14:paraId="00000005">
      <w:pPr>
        <w:ind w:left="0" w:firstLine="0"/>
        <w:rPr/>
      </w:pPr>
      <w:r w:rsidDel="00000000" w:rsidR="00000000" w:rsidRPr="00000000">
        <w:rPr>
          <w:rtl w:val="0"/>
        </w:rPr>
        <w:t xml:space="preserve">The rules and / or regulations set forth herein are designed to provide for the orderly conduct of racing events and to establish minimum requirements for such events. These rules shall govern the conditions of all events, and by participating in these events, participants are deemed to have complied with all of these rules. </w:t>
      </w:r>
    </w:p>
    <w:p w:rsidR="00000000" w:rsidDel="00000000" w:rsidP="00000000" w:rsidRDefault="00000000" w:rsidRPr="00000000" w14:paraId="00000006">
      <w:pPr>
        <w:ind w:left="0" w:firstLine="0"/>
        <w:rPr/>
      </w:pPr>
      <w:r w:rsidDel="00000000" w:rsidR="00000000" w:rsidRPr="00000000">
        <w:rPr>
          <w:rtl w:val="0"/>
        </w:rPr>
        <w:t xml:space="preserve">NO EXPRESSED OR IMPLIED WARRANTY OF SAFETY SHALL RESULT FROM PUBLICATION OF OR COMPIANCE WITH, THESE RULES. They are intended as a guide for the conduct of the sport and are in no way a guarantee against injury or death to a participant, spectator or official.  </w:t>
      </w:r>
    </w:p>
    <w:p w:rsidR="00000000" w:rsidDel="00000000" w:rsidP="00000000" w:rsidRDefault="00000000" w:rsidRPr="00000000" w14:paraId="00000007">
      <w:pPr>
        <w:spacing w:after="170" w:lineRule="auto"/>
        <w:ind w:left="0" w:firstLine="0"/>
        <w:rPr/>
      </w:pPr>
      <w:r w:rsidDel="00000000" w:rsidR="00000000" w:rsidRPr="00000000">
        <w:rPr>
          <w:rtl w:val="0"/>
        </w:rPr>
        <w:t xml:space="preserve">Any interpretation or deviation of these rules is left to the discretion of the officials. Their decision is final. </w:t>
      </w:r>
    </w:p>
    <w:p w:rsidR="00000000" w:rsidDel="00000000" w:rsidP="00000000" w:rsidRDefault="00000000" w:rsidRPr="00000000" w14:paraId="00000008">
      <w:pPr>
        <w:pStyle w:val="Heading2"/>
        <w:spacing w:after="172" w:lineRule="auto"/>
        <w:ind w:left="-5" w:firstLine="0"/>
        <w:rPr/>
      </w:pPr>
      <w:r w:rsidDel="00000000" w:rsidR="00000000" w:rsidRPr="00000000">
        <w:rPr>
          <w:rtl w:val="0"/>
        </w:rPr>
        <w:t xml:space="preserve">1. INTENT </w:t>
      </w:r>
    </w:p>
    <w:p w:rsidR="00000000" w:rsidDel="00000000" w:rsidP="00000000" w:rsidRDefault="00000000" w:rsidRPr="00000000" w14:paraId="00000009">
      <w:pPr>
        <w:spacing w:after="167" w:lineRule="auto"/>
        <w:ind w:left="345" w:firstLine="0"/>
        <w:rPr/>
      </w:pPr>
      <w:r w:rsidDel="00000000" w:rsidR="00000000" w:rsidRPr="00000000">
        <w:rPr>
          <w:rtl w:val="0"/>
        </w:rPr>
        <w:t xml:space="preserve">SWSCA officials will attempt to maintain a competitive field of cars while controlling the costs associated with fielding a car. Competitors will be discouraged from investing in any non-safety related items. Situations may arise where the intent rule is referenced. The division is open to any driver that has at least 1 year experience racing, and meets the criterial set out by the SWSCA</w:t>
      </w:r>
    </w:p>
    <w:p w:rsidR="00000000" w:rsidDel="00000000" w:rsidP="00000000" w:rsidRDefault="00000000" w:rsidRPr="00000000" w14:paraId="0000000A">
      <w:pPr>
        <w:spacing w:after="180" w:line="259" w:lineRule="auto"/>
        <w:ind w:left="360" w:firstLine="0"/>
        <w:rPr/>
      </w:pPr>
      <w:r w:rsidDel="00000000" w:rsidR="00000000" w:rsidRPr="00000000">
        <w:rPr>
          <w:rtl w:val="0"/>
        </w:rPr>
        <w:t xml:space="preserve"> </w:t>
      </w:r>
    </w:p>
    <w:p w:rsidR="00000000" w:rsidDel="00000000" w:rsidP="00000000" w:rsidRDefault="00000000" w:rsidRPr="00000000" w14:paraId="0000000B">
      <w:pPr>
        <w:pStyle w:val="Heading2"/>
        <w:ind w:left="-5" w:firstLine="0"/>
        <w:rPr/>
      </w:pPr>
      <w:r w:rsidDel="00000000" w:rsidR="00000000" w:rsidRPr="00000000">
        <w:rPr>
          <w:rtl w:val="0"/>
        </w:rPr>
        <w:t xml:space="preserve">2. BODY/BUMPERS</w:t>
      </w:r>
    </w:p>
    <w:p w:rsidR="00000000" w:rsidDel="00000000" w:rsidP="00000000" w:rsidRDefault="00000000" w:rsidRPr="00000000" w14:paraId="0000000C">
      <w:pPr>
        <w:ind w:left="787" w:firstLine="0"/>
        <w:rPr/>
      </w:pPr>
      <w:r w:rsidDel="00000000" w:rsidR="00000000" w:rsidRPr="00000000">
        <w:rPr>
          <w:rtl w:val="0"/>
        </w:rPr>
        <w:t xml:space="preserve">2.1. </w:t>
        <w:tab/>
        <w:t xml:space="preserve">All glass, headlights and taillights must be removed except for the windshield. </w:t>
      </w:r>
    </w:p>
    <w:p w:rsidR="00000000" w:rsidDel="00000000" w:rsidP="00000000" w:rsidRDefault="00000000" w:rsidRPr="00000000" w14:paraId="0000000D">
      <w:pPr>
        <w:tabs>
          <w:tab w:val="center" w:leader="none" w:pos="576"/>
          <w:tab w:val="center" w:leader="none" w:pos="300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2.2. </w:t>
        <w:tab/>
        <w:t xml:space="preserve">         </w:t>
      </w:r>
      <w:r w:rsidDel="00000000" w:rsidR="00000000" w:rsidRPr="00000000">
        <w:rPr>
          <w:b w:val="1"/>
          <w:rtl w:val="0"/>
        </w:rPr>
        <w:t xml:space="preserve">Dashes and plastics MUST be removed.</w:t>
      </w:r>
      <w:r w:rsidDel="00000000" w:rsidR="00000000" w:rsidRPr="00000000">
        <w:rPr>
          <w:rtl w:val="0"/>
        </w:rPr>
        <w:t xml:space="preserve"> </w:t>
      </w:r>
    </w:p>
    <w:p w:rsidR="00000000" w:rsidDel="00000000" w:rsidP="00000000" w:rsidRDefault="00000000" w:rsidRPr="00000000" w14:paraId="0000000E">
      <w:pPr>
        <w:tabs>
          <w:tab w:val="center" w:leader="none" w:pos="576"/>
          <w:tab w:val="center" w:leader="none" w:pos="4260"/>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2.3. </w:t>
        <w:tab/>
        <w:t xml:space="preserve">Driver’s door must be welded and/or bolted shut. </w:t>
      </w:r>
    </w:p>
    <w:p w:rsidR="00000000" w:rsidDel="00000000" w:rsidP="00000000" w:rsidRDefault="00000000" w:rsidRPr="00000000" w14:paraId="0000000F">
      <w:pPr>
        <w:tabs>
          <w:tab w:val="center" w:leader="none" w:pos="576"/>
          <w:tab w:val="center" w:leader="none" w:pos="4398"/>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2.4. </w:t>
        <w:tab/>
        <w:t xml:space="preserve">Passenger door must be welded and/or bolted shut. </w:t>
      </w:r>
    </w:p>
    <w:p w:rsidR="00000000" w:rsidDel="00000000" w:rsidP="00000000" w:rsidRDefault="00000000" w:rsidRPr="00000000" w14:paraId="00000010">
      <w:pPr>
        <w:tabs>
          <w:tab w:val="center" w:leader="none" w:pos="576"/>
          <w:tab w:val="center" w:leader="none" w:pos="2800"/>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2.5. </w:t>
        <w:tab/>
        <w:t xml:space="preserve">Inner panels stay metal. </w:t>
      </w:r>
    </w:p>
    <w:p w:rsidR="00000000" w:rsidDel="00000000" w:rsidP="00000000" w:rsidRDefault="00000000" w:rsidRPr="00000000" w14:paraId="00000011">
      <w:pPr>
        <w:tabs>
          <w:tab w:val="center" w:leader="none" w:pos="576"/>
          <w:tab w:val="center" w:leader="none" w:pos="3569"/>
        </w:tabs>
        <w:ind w:left="720" w:hanging="720"/>
        <w:rPr/>
      </w:pPr>
      <w:r w:rsidDel="00000000" w:rsidR="00000000" w:rsidRPr="00000000">
        <w:rPr>
          <w:rFonts w:ascii="Calibri" w:cs="Calibri" w:eastAsia="Calibri" w:hAnsi="Calibri"/>
          <w:sz w:val="22"/>
          <w:szCs w:val="22"/>
          <w:rtl w:val="0"/>
        </w:rPr>
        <w:tab/>
      </w:r>
      <w:r w:rsidDel="00000000" w:rsidR="00000000" w:rsidRPr="00000000">
        <w:rPr>
          <w:rtl w:val="0"/>
        </w:rPr>
        <w:t xml:space="preserve">2.6.         </w:t>
        <w:tab/>
        <w:t xml:space="preserve">Window openings may not be closed. Rear vent windows can be closed. </w:t>
      </w:r>
    </w:p>
    <w:p w:rsidR="00000000" w:rsidDel="00000000" w:rsidP="00000000" w:rsidRDefault="00000000" w:rsidRPr="00000000" w14:paraId="00000012">
      <w:pPr>
        <w:ind w:left="787" w:firstLine="0"/>
        <w:rPr/>
      </w:pPr>
      <w:r w:rsidDel="00000000" w:rsidR="00000000" w:rsidRPr="00000000">
        <w:rPr>
          <w:rtl w:val="0"/>
        </w:rPr>
        <w:t xml:space="preserve">2.7. </w:t>
        <w:tab/>
        <w:t xml:space="preserve">All cars must begin each race with a complete body (hood, doors, fenders, trunk etc.) unless damaged in practice and / or Ok’d by officials.  </w:t>
      </w:r>
    </w:p>
    <w:p w:rsidR="00000000" w:rsidDel="00000000" w:rsidP="00000000" w:rsidRDefault="00000000" w:rsidRPr="00000000" w14:paraId="00000013">
      <w:pPr>
        <w:ind w:left="787" w:firstLine="0"/>
        <w:rPr/>
      </w:pPr>
      <w:r w:rsidDel="00000000" w:rsidR="00000000" w:rsidRPr="00000000">
        <w:rPr>
          <w:rtl w:val="0"/>
        </w:rPr>
        <w:t xml:space="preserve">2.8. </w:t>
        <w:tab/>
        <w:t xml:space="preserve">Stock front and rear bumpers must remain or be replaced by a maximum 2” (in any direction) pipe or tubing. Replacement bumpers must be welded to stock mounts and must remain at least 2” inside existing body or extend a maximum of 6” from the centre of the stock mount, whichever is the lesser.  Sportsman bumpers ARE permitted.  No body kits.  aftermarket spoilers ARE permitted.  Body MUST maintain stock appearance.</w:t>
      </w:r>
    </w:p>
    <w:p w:rsidR="00000000" w:rsidDel="00000000" w:rsidP="00000000" w:rsidRDefault="00000000" w:rsidRPr="00000000" w14:paraId="00000014">
      <w:pPr>
        <w:ind w:left="787" w:firstLine="0"/>
        <w:rPr/>
      </w:pPr>
      <w:r w:rsidDel="00000000" w:rsidR="00000000" w:rsidRPr="00000000">
        <w:rPr>
          <w:rtl w:val="0"/>
        </w:rPr>
        <w:t xml:space="preserve">2.9. </w:t>
        <w:tab/>
        <w:t xml:space="preserve">Tow hooks are required front and rear. They must be attached to any solid structure. Three or four links of chain welded to the bumper mounts is sufficient.  </w:t>
      </w:r>
    </w:p>
    <w:p w:rsidR="00000000" w:rsidDel="00000000" w:rsidP="00000000" w:rsidRDefault="00000000" w:rsidRPr="00000000" w14:paraId="00000015">
      <w:pPr>
        <w:ind w:left="787" w:firstLine="0"/>
        <w:rPr/>
      </w:pPr>
      <w:r w:rsidDel="00000000" w:rsidR="00000000" w:rsidRPr="00000000">
        <w:rPr>
          <w:rtl w:val="0"/>
        </w:rPr>
        <w:t xml:space="preserve">2.10. </w:t>
        <w:tab/>
        <w:t xml:space="preserve">Cut or heated OEM springs allowed. Coil over adjustable shocks and racing springs ARE permitted.  Ride height must be no lower than 4.5 inches on either side, but they don’t have to be the same height on the body, excluding subframe.</w:t>
      </w:r>
    </w:p>
    <w:p w:rsidR="00000000" w:rsidDel="00000000" w:rsidP="00000000" w:rsidRDefault="00000000" w:rsidRPr="00000000" w14:paraId="00000016">
      <w:pPr>
        <w:ind w:left="787" w:firstLine="0"/>
        <w:rPr/>
      </w:pPr>
      <w:r w:rsidDel="00000000" w:rsidR="00000000" w:rsidRPr="00000000">
        <w:rPr>
          <w:rtl w:val="0"/>
        </w:rPr>
        <w:t xml:space="preserve">2.11        Stock plastic outside mirrors are to be removed and a 5 inch outside mirror is allowed and must be fully mounted inside of the body.  One center rear view mirror of stock size is allowed, mounted to the windshield or roll cage.</w:t>
      </w:r>
    </w:p>
    <w:p w:rsidR="00000000" w:rsidDel="00000000" w:rsidP="00000000" w:rsidRDefault="00000000" w:rsidRPr="00000000" w14:paraId="00000017">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8">
      <w:pPr>
        <w:pStyle w:val="Heading2"/>
        <w:ind w:left="-5" w:firstLine="0"/>
        <w:rPr/>
      </w:pPr>
      <w:r w:rsidDel="00000000" w:rsidR="00000000" w:rsidRPr="00000000">
        <w:rPr>
          <w:rtl w:val="0"/>
        </w:rPr>
        <w:t xml:space="preserve">3. EXHAUST </w:t>
      </w:r>
    </w:p>
    <w:p w:rsidR="00000000" w:rsidDel="00000000" w:rsidP="00000000" w:rsidRDefault="00000000" w:rsidRPr="00000000" w14:paraId="00000019">
      <w:pPr>
        <w:ind w:left="787" w:firstLine="0"/>
        <w:rPr/>
      </w:pPr>
      <w:r w:rsidDel="00000000" w:rsidR="00000000" w:rsidRPr="00000000">
        <w:rPr>
          <w:rtl w:val="0"/>
        </w:rPr>
        <w:t xml:space="preserve">3.1. </w:t>
        <w:tab/>
        <w:t xml:space="preserve">A single stock sized exhaust pipe (maximum 2.5” or have stock bolt bracket for resonator following stock pattern) must be attached to the stock manifold and remain the same size until it exits. Exhaust must point away from the fuel tank.  HEADERS ARE PERMITTED</w:t>
      </w:r>
    </w:p>
    <w:p w:rsidR="00000000" w:rsidDel="00000000" w:rsidP="00000000" w:rsidRDefault="00000000" w:rsidRPr="00000000" w14:paraId="0000001A">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B">
      <w:pPr>
        <w:pStyle w:val="Heading2"/>
        <w:ind w:left="-5" w:firstLine="0"/>
        <w:rPr/>
      </w:pPr>
      <w:r w:rsidDel="00000000" w:rsidR="00000000" w:rsidRPr="00000000">
        <w:rPr>
          <w:rtl w:val="0"/>
        </w:rPr>
        <w:t xml:space="preserve">4. FLOOR </w:t>
      </w:r>
    </w:p>
    <w:p w:rsidR="00000000" w:rsidDel="00000000" w:rsidP="00000000" w:rsidRDefault="00000000" w:rsidRPr="00000000" w14:paraId="0000001C">
      <w:pPr>
        <w:ind w:left="787" w:firstLine="0"/>
        <w:rPr/>
      </w:pPr>
      <w:r w:rsidDel="00000000" w:rsidR="00000000" w:rsidRPr="00000000">
        <w:rPr>
          <w:rtl w:val="0"/>
        </w:rPr>
        <w:t xml:space="preserve">4.1. </w:t>
        <w:tab/>
        <w:t xml:space="preserve">Stock floorboards must remain. All holes must be covered with stock thickness metal and follow original contour. </w:t>
      </w:r>
    </w:p>
    <w:p w:rsidR="00000000" w:rsidDel="00000000" w:rsidP="00000000" w:rsidRDefault="00000000" w:rsidRPr="00000000" w14:paraId="0000001D">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E">
      <w:pPr>
        <w:pStyle w:val="Heading2"/>
        <w:ind w:left="-5" w:firstLine="0"/>
        <w:rPr/>
      </w:pPr>
      <w:r w:rsidDel="00000000" w:rsidR="00000000" w:rsidRPr="00000000">
        <w:rPr>
          <w:rtl w:val="0"/>
        </w:rPr>
        <w:t xml:space="preserve">5. GAS TANK </w:t>
      </w:r>
    </w:p>
    <w:p w:rsidR="00000000" w:rsidDel="00000000" w:rsidP="00000000" w:rsidRDefault="00000000" w:rsidRPr="00000000" w14:paraId="0000001F">
      <w:pPr>
        <w:ind w:left="787" w:firstLine="0"/>
        <w:rPr/>
      </w:pPr>
      <w:r w:rsidDel="00000000" w:rsidR="00000000" w:rsidRPr="00000000">
        <w:rPr>
          <w:rtl w:val="0"/>
        </w:rPr>
        <w:t xml:space="preserve">5.1. </w:t>
        <w:tab/>
        <w:t xml:space="preserve">If original gas tank is ahead of the back-rear wheels, it can remain and be used. It is mandatory that a safety chain be installed under the tank running front to back to catch the tank in case original straps break.  Fuel cells ARE allowed  </w:t>
      </w:r>
    </w:p>
    <w:p w:rsidR="00000000" w:rsidDel="00000000" w:rsidP="00000000" w:rsidRDefault="00000000" w:rsidRPr="00000000" w14:paraId="00000020">
      <w:pPr>
        <w:pStyle w:val="Heading2"/>
        <w:ind w:left="-5" w:firstLine="0"/>
        <w:rPr/>
      </w:pPr>
      <w:r w:rsidDel="00000000" w:rsidR="00000000" w:rsidRPr="00000000">
        <w:rPr>
          <w:rtl w:val="0"/>
        </w:rPr>
        <w:t xml:space="preserve">6. ENGINE, DRIVETRAIN AND COMPONENTS                             </w:t>
      </w:r>
    </w:p>
    <w:p w:rsidR="00000000" w:rsidDel="00000000" w:rsidP="00000000" w:rsidRDefault="00000000" w:rsidRPr="00000000" w14:paraId="00000021">
      <w:pPr>
        <w:ind w:left="787" w:firstLine="0"/>
        <w:rPr/>
      </w:pPr>
      <w:r w:rsidDel="00000000" w:rsidR="00000000" w:rsidRPr="00000000">
        <w:rPr>
          <w:rtl w:val="0"/>
        </w:rPr>
        <w:t xml:space="preserve">6.1. Maximum 2.4L engine</w:t>
      </w:r>
    </w:p>
    <w:p w:rsidR="00000000" w:rsidDel="00000000" w:rsidP="00000000" w:rsidRDefault="00000000" w:rsidRPr="00000000" w14:paraId="00000022">
      <w:pPr>
        <w:ind w:left="787" w:firstLine="0"/>
        <w:rPr/>
      </w:pPr>
      <w:r w:rsidDel="00000000" w:rsidR="00000000" w:rsidRPr="00000000">
        <w:rPr>
          <w:rtl w:val="0"/>
        </w:rPr>
        <w:t xml:space="preserve">6.2. No turbo, superchargers, or NOS permitted. Naturally aspirated engines only. No rotary engines</w:t>
      </w:r>
    </w:p>
    <w:p w:rsidR="00000000" w:rsidDel="00000000" w:rsidP="00000000" w:rsidRDefault="00000000" w:rsidRPr="00000000" w14:paraId="00000023">
      <w:pPr>
        <w:ind w:left="787" w:firstLine="0"/>
        <w:rPr/>
      </w:pPr>
      <w:r w:rsidDel="00000000" w:rsidR="00000000" w:rsidRPr="00000000">
        <w:rPr>
          <w:rtl w:val="0"/>
        </w:rPr>
      </w:r>
    </w:p>
    <w:p w:rsidR="00000000" w:rsidDel="00000000" w:rsidP="00000000" w:rsidRDefault="00000000" w:rsidRPr="00000000" w14:paraId="00000024">
      <w:pPr>
        <w:ind w:left="787" w:firstLine="0"/>
        <w:rPr/>
      </w:pPr>
      <w:r w:rsidDel="00000000" w:rsidR="00000000" w:rsidRPr="00000000">
        <w:rPr>
          <w:rtl w:val="0"/>
        </w:rPr>
        <w:t xml:space="preserve">6.3.</w:t>
        <w:tab/>
        <w:t xml:space="preserve">Camber on all four wheels will be no more than 5 degrees (+/-)  with .5 degree tolerance </w:t>
      </w:r>
    </w:p>
    <w:p w:rsidR="00000000" w:rsidDel="00000000" w:rsidP="00000000" w:rsidRDefault="00000000" w:rsidRPr="00000000" w14:paraId="00000025">
      <w:pPr>
        <w:ind w:left="787" w:firstLine="0"/>
        <w:rPr/>
      </w:pPr>
      <w:r w:rsidDel="00000000" w:rsidR="00000000" w:rsidRPr="00000000">
        <w:rPr>
          <w:rtl w:val="0"/>
        </w:rPr>
        <w:t xml:space="preserve">6.4.</w:t>
        <w:tab/>
        <w:t xml:space="preserve">Alteration of stock components to achieve this camber reading is allowed. </w:t>
      </w:r>
    </w:p>
    <w:p w:rsidR="00000000" w:rsidDel="00000000" w:rsidP="00000000" w:rsidRDefault="00000000" w:rsidRPr="00000000" w14:paraId="00000026">
      <w:pPr>
        <w:rPr/>
      </w:pP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6.5.</w:t>
        <w:tab/>
        <w:t xml:space="preserve">Rear sway bar NOT permitted. </w:t>
      </w:r>
    </w:p>
    <w:p w:rsidR="00000000" w:rsidDel="00000000" w:rsidP="00000000" w:rsidRDefault="00000000" w:rsidRPr="00000000" w14:paraId="00000027">
      <w:pPr>
        <w:rPr/>
      </w:pPr>
      <w:r w:rsidDel="00000000" w:rsidR="00000000" w:rsidRPr="00000000">
        <w:rPr>
          <w:rtl w:val="0"/>
        </w:rPr>
        <w:t xml:space="preserve">     6.6.   Starting and charging systems must be operational. Alternators must      remain and be operating.   </w:t>
      </w:r>
    </w:p>
    <w:p w:rsidR="00000000" w:rsidDel="00000000" w:rsidP="00000000" w:rsidRDefault="00000000" w:rsidRPr="00000000" w14:paraId="00000028">
      <w:pPr>
        <w:spacing w:after="167" w:lineRule="auto"/>
        <w:ind w:left="787" w:firstLine="0"/>
        <w:rPr/>
      </w:pPr>
      <w:r w:rsidDel="00000000" w:rsidR="00000000" w:rsidRPr="00000000">
        <w:rPr>
          <w:rtl w:val="0"/>
        </w:rPr>
        <w:t xml:space="preserve"> 6.7 race fuel is NOT permitted. Pump gas only</w:t>
      </w:r>
    </w:p>
    <w:p w:rsidR="00000000" w:rsidDel="00000000" w:rsidP="00000000" w:rsidRDefault="00000000" w:rsidRPr="00000000" w14:paraId="0000002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A">
      <w:pPr>
        <w:pStyle w:val="Heading2"/>
        <w:ind w:left="-5" w:firstLine="0"/>
        <w:rPr/>
      </w:pPr>
      <w:r w:rsidDel="00000000" w:rsidR="00000000" w:rsidRPr="00000000">
        <w:rPr>
          <w:rtl w:val="0"/>
        </w:rPr>
        <w:t xml:space="preserve">7. HOOD </w:t>
      </w:r>
    </w:p>
    <w:p w:rsidR="00000000" w:rsidDel="00000000" w:rsidP="00000000" w:rsidRDefault="00000000" w:rsidRPr="00000000" w14:paraId="0000002B">
      <w:pPr>
        <w:ind w:left="787" w:firstLine="0"/>
        <w:rPr/>
      </w:pPr>
      <w:r w:rsidDel="00000000" w:rsidR="00000000" w:rsidRPr="00000000">
        <w:rPr>
          <w:rtl w:val="0"/>
        </w:rPr>
        <w:t xml:space="preserve">7.1. </w:t>
        <w:tab/>
        <w:t xml:space="preserve">All insulation to be removed under hood and trunk. Hood Pins are required. Minimum 2 hood pins in front corners required (4 at all corners if hinges are disconnected).  </w:t>
      </w:r>
    </w:p>
    <w:p w:rsidR="00000000" w:rsidDel="00000000" w:rsidP="00000000" w:rsidRDefault="00000000" w:rsidRPr="00000000" w14:paraId="0000002C">
      <w:pPr>
        <w:pStyle w:val="Heading2"/>
        <w:ind w:left="-15" w:right="8169" w:firstLine="0"/>
        <w:rPr/>
      </w:pPr>
      <w:r w:rsidDel="00000000" w:rsidR="00000000" w:rsidRPr="00000000">
        <w:rPr>
          <w:rtl w:val="0"/>
        </w:rPr>
        <w:t xml:space="preserve">8.TRUNK </w:t>
      </w:r>
    </w:p>
    <w:p w:rsidR="00000000" w:rsidDel="00000000" w:rsidP="00000000" w:rsidRDefault="00000000" w:rsidRPr="00000000" w14:paraId="0000002D">
      <w:pPr>
        <w:ind w:left="787" w:firstLine="0"/>
        <w:rPr/>
      </w:pPr>
      <w:r w:rsidDel="00000000" w:rsidR="00000000" w:rsidRPr="00000000">
        <w:rPr>
          <w:rtl w:val="0"/>
        </w:rPr>
        <w:t xml:space="preserve">8.1. </w:t>
        <w:tab/>
        <w:t xml:space="preserve">Full stock trunk, bracing, and hinges must remain. Rear hatch must remain. It can be bolted shut but must be able to be unbolted if requested by officials to verify complete original remains except for latch and gas shocks. Gas shocks must be removed from hatch. Floor must remain. </w:t>
      </w:r>
    </w:p>
    <w:p w:rsidR="00000000" w:rsidDel="00000000" w:rsidP="00000000" w:rsidRDefault="00000000" w:rsidRPr="00000000" w14:paraId="0000002E">
      <w:pPr>
        <w:ind w:left="792" w:firstLine="0"/>
        <w:rPr/>
      </w:pPr>
      <w:r w:rsidDel="00000000" w:rsidR="00000000" w:rsidRPr="00000000">
        <w:rPr>
          <w:rtl w:val="0"/>
        </w:rPr>
        <w:t xml:space="preserve">Repair of floor OK with stock thickness metal. Must follow original contour. A quick hold-down release for fast trunk entry must be devised.  </w:t>
      </w:r>
    </w:p>
    <w:p w:rsidR="00000000" w:rsidDel="00000000" w:rsidP="00000000" w:rsidRDefault="00000000" w:rsidRPr="00000000" w14:paraId="0000002F">
      <w:pPr>
        <w:rPr/>
      </w:pPr>
      <w:r w:rsidDel="00000000" w:rsidR="00000000" w:rsidRPr="00000000">
        <w:rPr>
          <w:rtl w:val="0"/>
        </w:rPr>
        <w:tab/>
        <w:t xml:space="preserve">8.2</w:t>
        <w:tab/>
        <w:t xml:space="preserve">Batteries in driver’s compartment, including trunk, must be boxed in.</w:t>
      </w:r>
    </w:p>
    <w:p w:rsidR="00000000" w:rsidDel="00000000" w:rsidP="00000000" w:rsidRDefault="00000000" w:rsidRPr="00000000" w14:paraId="00000030">
      <w:pPr>
        <w:spacing w:after="19" w:line="259" w:lineRule="auto"/>
        <w:ind w:left="792" w:firstLine="0"/>
        <w:rPr/>
      </w:pPr>
      <w:r w:rsidDel="00000000" w:rsidR="00000000" w:rsidRPr="00000000">
        <w:rPr>
          <w:rtl w:val="0"/>
        </w:rPr>
        <w:t xml:space="preserve"> </w:t>
      </w:r>
    </w:p>
    <w:p w:rsidR="00000000" w:rsidDel="00000000" w:rsidP="00000000" w:rsidRDefault="00000000" w:rsidRPr="00000000" w14:paraId="00000031">
      <w:pPr>
        <w:pStyle w:val="Heading2"/>
        <w:ind w:left="-5" w:firstLine="0"/>
        <w:rPr/>
      </w:pPr>
      <w:r w:rsidDel="00000000" w:rsidR="00000000" w:rsidRPr="00000000">
        <w:rPr>
          <w:rtl w:val="0"/>
        </w:rPr>
        <w:t xml:space="preserve">9. RADIATORS </w:t>
      </w:r>
    </w:p>
    <w:p w:rsidR="00000000" w:rsidDel="00000000" w:rsidP="00000000" w:rsidRDefault="00000000" w:rsidRPr="00000000" w14:paraId="00000032">
      <w:pPr>
        <w:ind w:left="787" w:firstLine="0"/>
        <w:rPr/>
      </w:pPr>
      <w:r w:rsidDel="00000000" w:rsidR="00000000" w:rsidRPr="00000000">
        <w:rPr>
          <w:rtl w:val="0"/>
        </w:rPr>
        <w:t xml:space="preserve">9.1. </w:t>
        <w:tab/>
        <w:t xml:space="preserve">Radiators must fit in stock radiator cradle. No antifreeze, Water only. </w:t>
      </w:r>
    </w:p>
    <w:p w:rsidR="00000000" w:rsidDel="00000000" w:rsidP="00000000" w:rsidRDefault="00000000" w:rsidRPr="00000000" w14:paraId="00000033">
      <w:pPr>
        <w:spacing w:after="19" w:line="259" w:lineRule="auto"/>
        <w:ind w:left="792" w:firstLine="0"/>
        <w:rPr/>
      </w:pPr>
      <w:r w:rsidDel="00000000" w:rsidR="00000000" w:rsidRPr="00000000">
        <w:rPr>
          <w:rtl w:val="0"/>
        </w:rPr>
        <w:t xml:space="preserve">  </w:t>
      </w:r>
    </w:p>
    <w:p w:rsidR="00000000" w:rsidDel="00000000" w:rsidP="00000000" w:rsidRDefault="00000000" w:rsidRPr="00000000" w14:paraId="00000034">
      <w:pPr>
        <w:pStyle w:val="Heading2"/>
        <w:ind w:left="-5" w:firstLine="0"/>
        <w:rPr/>
      </w:pPr>
      <w:r w:rsidDel="00000000" w:rsidR="00000000" w:rsidRPr="00000000">
        <w:rPr>
          <w:rtl w:val="0"/>
        </w:rPr>
        <w:t xml:space="preserve">10.  TIRES AND WHEELS (THE MIDDLE SET OF NUMBERS ON TIRES CAN BE ANY SIZE, THEY ARE IRRELEVANT) </w:t>
      </w:r>
    </w:p>
    <w:p w:rsidR="00000000" w:rsidDel="00000000" w:rsidP="00000000" w:rsidRDefault="00000000" w:rsidRPr="00000000" w14:paraId="00000035">
      <w:pPr>
        <w:pStyle w:val="Heading2"/>
        <w:ind w:left="-5" w:firstLine="0"/>
        <w:rPr/>
      </w:pPr>
      <w:r w:rsidDel="00000000" w:rsidR="00000000" w:rsidRPr="00000000">
        <w:rPr>
          <w:rtl w:val="0"/>
        </w:rPr>
      </w:r>
    </w:p>
    <w:p w:rsidR="00000000" w:rsidDel="00000000" w:rsidP="00000000" w:rsidRDefault="00000000" w:rsidRPr="00000000" w14:paraId="00000036">
      <w:pPr>
        <w:ind w:left="787" w:firstLine="0"/>
        <w:rPr/>
      </w:pPr>
      <w:r w:rsidDel="00000000" w:rsidR="00000000" w:rsidRPr="00000000">
        <w:rPr>
          <w:rtl w:val="0"/>
        </w:rPr>
        <w:t xml:space="preserve">10.1. </w:t>
        <w:tab/>
        <w:t xml:space="preserve">Stagger is allowed. You can run up to maximum size of 205/--/15 on the right or the left side. Sizes must be readable. The SWSCA reserves the right to restrict tires with respect to price and availability to all competitors. P rated tires only. </w:t>
      </w:r>
    </w:p>
    <w:p w:rsidR="00000000" w:rsidDel="00000000" w:rsidP="00000000" w:rsidRDefault="00000000" w:rsidRPr="00000000" w14:paraId="00000037">
      <w:pPr>
        <w:ind w:left="787" w:firstLine="0"/>
        <w:rPr>
          <w:b w:val="1"/>
        </w:rPr>
      </w:pPr>
      <w:r w:rsidDel="00000000" w:rsidR="00000000" w:rsidRPr="00000000">
        <w:rPr>
          <w:rtl w:val="0"/>
        </w:rPr>
        <w:t xml:space="preserve">10.2</w:t>
        <w:tab/>
        <w:t xml:space="preserve">Steel Wheels and race rims are permitted</w:t>
      </w:r>
      <w:r w:rsidDel="00000000" w:rsidR="00000000" w:rsidRPr="00000000">
        <w:rPr>
          <w:rtl w:val="0"/>
        </w:rPr>
      </w:r>
    </w:p>
    <w:p w:rsidR="00000000" w:rsidDel="00000000" w:rsidP="00000000" w:rsidRDefault="00000000" w:rsidRPr="00000000" w14:paraId="00000038">
      <w:pPr>
        <w:ind w:firstLine="442"/>
        <w:rPr>
          <w:b w:val="1"/>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11.  BRAKES</w:t>
      </w:r>
    </w:p>
    <w:p w:rsidR="00000000" w:rsidDel="00000000" w:rsidP="00000000" w:rsidRDefault="00000000" w:rsidRPr="00000000" w14:paraId="0000003B">
      <w:pPr>
        <w:rPr/>
      </w:pPr>
      <w:r w:rsidDel="00000000" w:rsidR="00000000" w:rsidRPr="00000000">
        <w:rPr>
          <w:rtl w:val="0"/>
        </w:rPr>
        <w:tab/>
        <w:t xml:space="preserve">11.1</w:t>
        <w:tab/>
        <w:t xml:space="preserve">Car must have stock four-wheel brakes at start of day.</w:t>
      </w:r>
    </w:p>
    <w:p w:rsidR="00000000" w:rsidDel="00000000" w:rsidP="00000000" w:rsidRDefault="00000000" w:rsidRPr="00000000" w14:paraId="0000003C">
      <w:pPr>
        <w:rPr/>
      </w:pPr>
      <w:r w:rsidDel="00000000" w:rsidR="00000000" w:rsidRPr="00000000">
        <w:rPr>
          <w:rtl w:val="0"/>
        </w:rPr>
        <w:tab/>
        <w:t xml:space="preserve">11.2</w:t>
        <w:tab/>
        <w:t xml:space="preserve">All effort must be made during the day to maintain all four-wheel brakes.</w:t>
      </w:r>
    </w:p>
    <w:p w:rsidR="00000000" w:rsidDel="00000000" w:rsidP="00000000" w:rsidRDefault="00000000" w:rsidRPr="00000000" w14:paraId="0000003D">
      <w:pPr>
        <w:rPr/>
      </w:pPr>
      <w:r w:rsidDel="00000000" w:rsidR="00000000" w:rsidRPr="00000000">
        <w:rPr>
          <w:rtl w:val="0"/>
        </w:rPr>
        <w:tab/>
        <w:t xml:space="preserve">11.3</w:t>
        <w:tab/>
        <w:t xml:space="preserve"> air ducts allowed.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12.</w:t>
        <w:tab/>
        <w:t xml:space="preserve">SAFETY</w:t>
      </w:r>
    </w:p>
    <w:p w:rsidR="00000000" w:rsidDel="00000000" w:rsidP="00000000" w:rsidRDefault="00000000" w:rsidRPr="00000000" w14:paraId="00000040">
      <w:pPr>
        <w:rPr/>
      </w:pPr>
      <w:r w:rsidDel="00000000" w:rsidR="00000000" w:rsidRPr="00000000">
        <w:rPr>
          <w:rtl w:val="0"/>
        </w:rPr>
        <w:tab/>
        <w:t xml:space="preserve">12.1</w:t>
        <w:tab/>
        <w:t xml:space="preserve">A minimum 5-point harness is mandatory </w:t>
      </w:r>
      <w:r w:rsidDel="00000000" w:rsidR="00000000" w:rsidRPr="00000000">
        <w:rPr>
          <w:color w:val="ff0000"/>
          <w:rtl w:val="0"/>
        </w:rPr>
        <w:t xml:space="preserve">no more than 3 years old</w:t>
      </w:r>
      <w:r w:rsidDel="00000000" w:rsidR="00000000" w:rsidRPr="00000000">
        <w:rPr>
          <w:rtl w:val="0"/>
        </w:rPr>
        <w:t xml:space="preserve">.  Shoulder belts must be fastened to the roll bar at shoulder height.  Drivers are responsible to insure all safety equipment is in good condition and security installed.</w:t>
      </w:r>
    </w:p>
    <w:p w:rsidR="00000000" w:rsidDel="00000000" w:rsidP="00000000" w:rsidRDefault="00000000" w:rsidRPr="00000000" w14:paraId="00000041">
      <w:pPr>
        <w:rPr/>
      </w:pPr>
      <w:r w:rsidDel="00000000" w:rsidR="00000000" w:rsidRPr="00000000">
        <w:rPr>
          <w:rtl w:val="0"/>
        </w:rPr>
        <w:tab/>
        <w:t xml:space="preserve">12.2</w:t>
        <w:tab/>
        <w:t xml:space="preserve">Driver’s side window net , with quick release from top is mandatory.</w:t>
      </w:r>
    </w:p>
    <w:p w:rsidR="00000000" w:rsidDel="00000000" w:rsidP="00000000" w:rsidRDefault="00000000" w:rsidRPr="00000000" w14:paraId="00000042">
      <w:pPr>
        <w:rPr/>
      </w:pPr>
      <w:r w:rsidDel="00000000" w:rsidR="00000000" w:rsidRPr="00000000">
        <w:rPr>
          <w:rtl w:val="0"/>
        </w:rPr>
        <w:tab/>
        <w:t xml:space="preserve">12.3</w:t>
        <w:tab/>
        <w:t xml:space="preserve">Helmets must be worn whenever the car/driver are on the racetrack.</w:t>
      </w:r>
    </w:p>
    <w:p w:rsidR="00000000" w:rsidDel="00000000" w:rsidP="00000000" w:rsidRDefault="00000000" w:rsidRPr="00000000" w14:paraId="00000043">
      <w:pPr>
        <w:rPr/>
      </w:pPr>
      <w:r w:rsidDel="00000000" w:rsidR="00000000" w:rsidRPr="00000000">
        <w:rPr>
          <w:rtl w:val="0"/>
        </w:rPr>
        <w:tab/>
        <w:t xml:space="preserve">12.4</w:t>
        <w:tab/>
        <w:t xml:space="preserve">Full faced helmets are mandatory.  Helmets must be SA or SAH, 2015 or newer.  No DOT or M rated helmets.  Helmets must be free of cracks and must accompany car at time of Tech inspection.  </w:t>
      </w:r>
    </w:p>
    <w:p w:rsidR="00000000" w:rsidDel="00000000" w:rsidP="00000000" w:rsidRDefault="00000000" w:rsidRPr="00000000" w14:paraId="00000044">
      <w:pPr>
        <w:ind w:firstLine="442"/>
        <w:rPr>
          <w:b w:val="1"/>
        </w:rPr>
      </w:pPr>
      <w:r w:rsidDel="00000000" w:rsidR="00000000" w:rsidRPr="00000000">
        <w:rPr>
          <w:rtl w:val="0"/>
        </w:rPr>
        <w:tab/>
        <w:t xml:space="preserve">12.5</w:t>
        <w:tab/>
        <w:t xml:space="preserve">A SFI head and neck restraint system is MANDATORY.</w: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ab/>
      </w:r>
      <w:r w:rsidDel="00000000" w:rsidR="00000000" w:rsidRPr="00000000">
        <w:rPr>
          <w:rtl w:val="0"/>
        </w:rPr>
        <w:t xml:space="preserve">12.6</w:t>
        <w:tab/>
        <w:t xml:space="preserve">A securely mounted, easily removed (quick release) fire extinguisher is required, within easy reach of the driver.  It must have a recharge slip dated no earlier than January first of the current year, or an unbroken seal.  Bracket securing fire extinguisher to car must be metal type.  No plastic brackets allowed.</w:t>
      </w:r>
    </w:p>
    <w:p w:rsidR="00000000" w:rsidDel="00000000" w:rsidP="00000000" w:rsidRDefault="00000000" w:rsidRPr="00000000" w14:paraId="00000046">
      <w:pPr>
        <w:rPr/>
      </w:pPr>
      <w:r w:rsidDel="00000000" w:rsidR="00000000" w:rsidRPr="00000000">
        <w:rPr>
          <w:rtl w:val="0"/>
        </w:rPr>
        <w:tab/>
        <w:t xml:space="preserve">12.7</w:t>
        <w:tab/>
        <w:t xml:space="preserve">Driver must wear a SFI fire rated driver’s suit.</w:t>
      </w:r>
    </w:p>
    <w:p w:rsidR="00000000" w:rsidDel="00000000" w:rsidP="00000000" w:rsidRDefault="00000000" w:rsidRPr="00000000" w14:paraId="00000047">
      <w:pPr>
        <w:rPr/>
      </w:pPr>
      <w:r w:rsidDel="00000000" w:rsidR="00000000" w:rsidRPr="00000000">
        <w:rPr>
          <w:rtl w:val="0"/>
        </w:rPr>
        <w:tab/>
        <w:t xml:space="preserve">12.8</w:t>
        <w:tab/>
        <w:t xml:space="preserve">Driver must wear SFI fire rated driver’s gloves.</w:t>
      </w:r>
    </w:p>
    <w:p w:rsidR="00000000" w:rsidDel="00000000" w:rsidP="00000000" w:rsidRDefault="00000000" w:rsidRPr="00000000" w14:paraId="00000048">
      <w:pPr>
        <w:rPr/>
      </w:pPr>
      <w:r w:rsidDel="00000000" w:rsidR="00000000" w:rsidRPr="00000000">
        <w:rPr>
          <w:rtl w:val="0"/>
        </w:rPr>
        <w:tab/>
        <w:t xml:space="preserve">12.9</w:t>
        <w:tab/>
        <w:t xml:space="preserve">SFI fire rated boots are required.</w:t>
      </w:r>
    </w:p>
    <w:p w:rsidR="00000000" w:rsidDel="00000000" w:rsidP="00000000" w:rsidRDefault="00000000" w:rsidRPr="00000000" w14:paraId="00000049">
      <w:pPr>
        <w:rPr/>
      </w:pPr>
      <w:r w:rsidDel="00000000" w:rsidR="00000000" w:rsidRPr="00000000">
        <w:rPr>
          <w:rtl w:val="0"/>
        </w:rPr>
        <w:tab/>
        <w:t xml:space="preserve">12.10</w:t>
        <w:tab/>
        <w:t xml:space="preserve">Aluminum racing seat only, as per insurance policy.</w:t>
      </w:r>
    </w:p>
    <w:p w:rsidR="00000000" w:rsidDel="00000000" w:rsidP="00000000" w:rsidRDefault="00000000" w:rsidRPr="00000000" w14:paraId="0000004A">
      <w:pPr>
        <w:rPr/>
      </w:pPr>
      <w:r w:rsidDel="00000000" w:rsidR="00000000" w:rsidRPr="00000000">
        <w:rPr>
          <w:rtl w:val="0"/>
        </w:rPr>
        <w:t xml:space="preserve">    12.11 A killswitch mounted center of the dash is required. Switch must be reachable from either side of the car while standing outside</w:t>
      </w:r>
    </w:p>
    <w:p w:rsidR="00000000" w:rsidDel="00000000" w:rsidP="00000000" w:rsidRDefault="00000000" w:rsidRPr="00000000" w14:paraId="0000004B">
      <w:pPr>
        <w:rPr/>
      </w:pPr>
      <w:r w:rsidDel="00000000" w:rsidR="00000000" w:rsidRPr="00000000">
        <w:rPr>
          <w:rtl w:val="0"/>
        </w:rPr>
        <w:t xml:space="preserve">13.</w:t>
        <w:tab/>
        <w:t xml:space="preserve">ROLL BAR</w:t>
      </w:r>
    </w:p>
    <w:p w:rsidR="00000000" w:rsidDel="00000000" w:rsidP="00000000" w:rsidRDefault="00000000" w:rsidRPr="00000000" w14:paraId="0000004C">
      <w:pPr>
        <w:rPr/>
      </w:pPr>
      <w:r w:rsidDel="00000000" w:rsidR="00000000" w:rsidRPr="00000000">
        <w:rPr>
          <w:rtl w:val="0"/>
        </w:rPr>
        <w:tab/>
        <w:t xml:space="preserve">13.1</w:t>
        <w:tab/>
        <w:t xml:space="preserve">A 6-point roll cage made of seamless 1.66” diameter, .095 wall thickness roll bars is required.  The roll cage shall consist of 4 vertical upright bars connected at the top of all sides.  A shoulder height crossbar must support the rear vertical uprights.  Three horizontal bars are required on the left side door area.  (These are minimum numbers).  A bar at dash height across the front uprights is recommended.  Roll cage must run the full width of the frame, rocker panel to rocker panel.  Cars with this roll cage are not required to use the exterior doorplate.  Driver’s door only inner panel must be cut out to fit roll cage door bars.  1/8</w:t>
      </w:r>
      <w:r w:rsidDel="00000000" w:rsidR="00000000" w:rsidRPr="00000000">
        <w:rPr>
          <w:vertAlign w:val="superscript"/>
          <w:rtl w:val="0"/>
        </w:rPr>
        <w:t xml:space="preserve">th</w:t>
      </w:r>
      <w:r w:rsidDel="00000000" w:rsidR="00000000" w:rsidRPr="00000000">
        <w:rPr>
          <w:rtl w:val="0"/>
        </w:rPr>
        <w:t xml:space="preserve"> steel plates or other approved method must be used to mount the cage to the body.  Pictured below is a 4-point roll cage to give an overall view of what the roll cage should look like when complete.</w:t>
      </w:r>
    </w:p>
    <w:p w:rsidR="00000000" w:rsidDel="00000000" w:rsidP="00000000" w:rsidRDefault="00000000" w:rsidRPr="00000000" w14:paraId="0000004D">
      <w:pPr>
        <w:ind w:firstLine="442"/>
        <w:rPr>
          <w:b w:val="1"/>
          <w:u w:val="single"/>
        </w:rPr>
      </w:pPr>
      <w:r w:rsidDel="00000000" w:rsidR="00000000" w:rsidRPr="00000000">
        <w:rPr>
          <w:rtl w:val="0"/>
        </w:rPr>
        <w:tab/>
        <w:tab/>
      </w:r>
      <w:r w:rsidDel="00000000" w:rsidR="00000000" w:rsidRPr="00000000">
        <w:rPr>
          <w:b w:val="1"/>
          <w:u w:val="single"/>
          <w:rtl w:val="0"/>
        </w:rPr>
        <w:t xml:space="preserve">Note: To convert this to a 6 point roll cage, bars must be mounted to the rear edge of the top halo and extend to the rear strut towers.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firstLine="442"/>
        <w:jc w:val="center"/>
        <w:rPr/>
      </w:pPr>
      <w:r w:rsidDel="00000000" w:rsidR="00000000" w:rsidRPr="00000000">
        <w:rPr/>
        <w:drawing>
          <wp:inline distB="0" distT="0" distL="0" distR="0">
            <wp:extent cx="2162175" cy="21145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62175"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14.</w:t>
        <w:tab/>
        <w:t xml:space="preserve">LISTENING DEVICES</w:t>
      </w:r>
    </w:p>
    <w:p w:rsidR="00000000" w:rsidDel="00000000" w:rsidP="00000000" w:rsidRDefault="00000000" w:rsidRPr="00000000" w14:paraId="00000052">
      <w:pPr>
        <w:rPr/>
      </w:pPr>
      <w:r w:rsidDel="00000000" w:rsidR="00000000" w:rsidRPr="00000000">
        <w:rPr>
          <w:rtl w:val="0"/>
        </w:rPr>
        <w:tab/>
        <w:t xml:space="preserve">14.1</w:t>
        <w:tab/>
        <w:t xml:space="preserve">No two way communications, listen only.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15.</w:t>
        <w:tab/>
        <w:t xml:space="preserve">TECHNICAL/OTHER</w:t>
      </w:r>
    </w:p>
    <w:p w:rsidR="00000000" w:rsidDel="00000000" w:rsidP="00000000" w:rsidRDefault="00000000" w:rsidRPr="00000000" w14:paraId="00000055">
      <w:pPr>
        <w:rPr/>
      </w:pPr>
      <w:r w:rsidDel="00000000" w:rsidR="00000000" w:rsidRPr="00000000">
        <w:rPr>
          <w:rtl w:val="0"/>
        </w:rPr>
        <w:tab/>
        <w:t xml:space="preserve">15.1</w:t>
        <w:tab/>
        <w:t xml:space="preserve">We endeavour to make the rules as explicit as we can.  If it doesn’t say you are permitted to do something, then you are not permitted to do it.</w:t>
      </w:r>
    </w:p>
    <w:p w:rsidR="00000000" w:rsidDel="00000000" w:rsidP="00000000" w:rsidRDefault="00000000" w:rsidRPr="00000000" w14:paraId="00000056">
      <w:pPr>
        <w:rPr/>
      </w:pPr>
      <w:r w:rsidDel="00000000" w:rsidR="00000000" w:rsidRPr="00000000">
        <w:rPr>
          <w:rtl w:val="0"/>
        </w:rPr>
        <w:tab/>
        <w:t xml:space="preserve">15.2</w:t>
        <w:tab/>
        <w:t xml:space="preserve">Any car is subject to be claimed at the end of the day for inspection.</w:t>
      </w:r>
    </w:p>
    <w:p w:rsidR="00000000" w:rsidDel="00000000" w:rsidP="00000000" w:rsidRDefault="00000000" w:rsidRPr="00000000" w14:paraId="00000057">
      <w:pPr>
        <w:rPr/>
      </w:pPr>
      <w:r w:rsidDel="00000000" w:rsidR="00000000" w:rsidRPr="00000000">
        <w:rPr>
          <w:rtl w:val="0"/>
        </w:rPr>
        <w:tab/>
        <w:t xml:space="preserve">15.3</w:t>
        <w:tab/>
        <w:t xml:space="preserve">Cheating will result in loss of points for the day.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16.</w:t>
        <w:tab/>
        <w:t xml:space="preserve">SWSCA Officials have the right to claim any car for inspection at any time.  One driver cannot claim another driver’s car.  The intent of the rule is to prevent an individual from deliberately increasing the cost to compete.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17.</w:t>
        <w:tab/>
        <w:t xml:space="preserve">Only the stock glass windshield is permitted except if the car has a full roll cage.  In this case Lexan can be used in the place of the glass windshield, providing proof of Lexan can be shown.  Lexan windshields may require bracing at the discretion of officials.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18.</w:t>
        <w:tab/>
        <w:t xml:space="preserve">Added weight or ballast allowed.  Weight must be added outside of the drivers compartment, securely fastened and painted white with the car number painted on it.  (SWSCA Officials reserve the right to impose a minimum weight requirement rule at any time.  Teams will be given adequate time to meet the requirements.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19.</w:t>
        <w:tab/>
        <w:t xml:space="preserve">Cars must start the race day complete: all brakes, bumpers, hood and body panels must be functional.</w:t>
      </w:r>
    </w:p>
    <w:p w:rsidR="00000000" w:rsidDel="00000000" w:rsidP="00000000" w:rsidRDefault="00000000" w:rsidRPr="00000000" w14:paraId="00000060">
      <w:pPr>
        <w:spacing w:after="0" w:line="259" w:lineRule="auto"/>
        <w:ind w:left="792" w:firstLine="0"/>
        <w:rPr/>
      </w:pPr>
      <w:r w:rsidDel="00000000" w:rsidR="00000000" w:rsidRPr="00000000">
        <w:rPr>
          <w:rtl w:val="0"/>
        </w:rPr>
        <w:t xml:space="preserve"> </w:t>
      </w:r>
    </w:p>
    <w:p w:rsidR="00000000" w:rsidDel="00000000" w:rsidP="00000000" w:rsidRDefault="00000000" w:rsidRPr="00000000" w14:paraId="00000061">
      <w:pPr>
        <w:spacing w:after="0" w:line="259" w:lineRule="auto"/>
        <w:ind w:firstLine="442"/>
        <w:rPr/>
      </w:pPr>
      <w:r w:rsidDel="00000000" w:rsidR="00000000" w:rsidRPr="00000000">
        <w:rPr>
          <w:rtl w:val="0"/>
        </w:rPr>
        <w:t xml:space="preserve">20.    Rules are subject to change at any time</w:t>
      </w:r>
    </w:p>
    <w:sectPr>
      <w:pgSz w:h="15840" w:w="12240" w:orient="portrait"/>
      <w:pgMar w:bottom="1444" w:top="1499" w:left="1440" w:right="1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CA"/>
      </w:rPr>
    </w:rPrDefault>
    <w:pPrDefault>
      <w:pPr>
        <w:spacing w:after="27" w:line="266" w:lineRule="auto"/>
        <w:ind w:left="44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77" w:line="259" w:lineRule="auto"/>
      <w:ind w:left="0"/>
    </w:pPr>
    <w:rPr>
      <w:color w:val="000000"/>
      <w:u w:val="singl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ind w:left="10" w:hanging="10"/>
    </w:pPr>
    <w:rPr>
      <w:color w:val="000000"/>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